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spacing w:line="560" w:lineRule="exact"/>
        <w:jc w:val="center"/>
        <w:rPr>
          <w:rFonts w:ascii="Times New Roman" w:hAnsi="Times New Roman" w:eastAsia="方正大标宋简体"/>
          <w:sz w:val="44"/>
          <w:szCs w:val="44"/>
        </w:rPr>
      </w:pPr>
      <w:r>
        <w:rPr>
          <w:rFonts w:ascii="Times New Roman" w:hAnsi="Times New Roman" w:eastAsia="方正大标宋简体"/>
          <w:sz w:val="44"/>
          <w:szCs w:val="44"/>
        </w:rPr>
        <w:t>启东市汇龙中学党委</w:t>
      </w:r>
    </w:p>
    <w:p>
      <w:pPr>
        <w:overflowPunct w:val="0"/>
        <w:snapToGrid w:val="0"/>
        <w:spacing w:line="560" w:lineRule="exact"/>
        <w:jc w:val="center"/>
        <w:rPr>
          <w:rFonts w:ascii="Times New Roman" w:hAnsi="Times New Roman" w:eastAsia="方正大标宋简体"/>
          <w:sz w:val="44"/>
          <w:szCs w:val="44"/>
        </w:rPr>
      </w:pPr>
      <w:r>
        <w:rPr>
          <w:rFonts w:ascii="Times New Roman" w:hAnsi="Times New Roman" w:eastAsia="方正大标宋简体"/>
          <w:sz w:val="44"/>
          <w:szCs w:val="44"/>
        </w:rPr>
        <w:t>关于巡察整改进展情况的通报</w:t>
      </w:r>
    </w:p>
    <w:p>
      <w:pPr>
        <w:overflowPunct w:val="0"/>
        <w:snapToGrid w:val="0"/>
        <w:spacing w:line="560" w:lineRule="exact"/>
        <w:jc w:val="center"/>
        <w:rPr>
          <w:rFonts w:ascii="Times New Roman" w:hAnsi="Times New Roman" w:eastAsia="方正小标宋_GBK"/>
          <w:sz w:val="44"/>
          <w:szCs w:val="44"/>
        </w:rPr>
      </w:pP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市委巡察工作领导小组的统一部署，市委第一巡察组于2019年6月下旬至9月下旬，对我校进行了为期三个月的集中巡察。1月7日市委第一巡察组向我校反馈了巡察意见，在对我校近年来工作给予充分肯定的同时，实事求是地指出了存在的突出问题，有针对性地提出了整改意见和建议。我校党委高度重视市委第一巡察组反馈意见的整改工作，根据《关于巡察启东市汇龙中学党组织的反馈意见》整改要求，经校党委班子研究、组织和全校师生努力，整改工作取得了一定成效，现将巡察整改进展报告如下：</w:t>
      </w:r>
    </w:p>
    <w:p>
      <w:pPr>
        <w:overflowPunct w:val="0"/>
        <w:autoSpaceDE w:val="0"/>
        <w:autoSpaceDN w:val="0"/>
        <w:snapToGrid w:val="0"/>
        <w:spacing w:line="560" w:lineRule="exact"/>
        <w:ind w:left="640"/>
        <w:rPr>
          <w:rFonts w:ascii="Times New Roman" w:hAnsi="Times New Roman" w:eastAsia="黑体"/>
          <w:sz w:val="32"/>
          <w:szCs w:val="32"/>
        </w:rPr>
      </w:pPr>
      <w:r>
        <w:rPr>
          <w:rFonts w:ascii="Times New Roman" w:hAnsi="Times New Roman" w:eastAsia="黑体"/>
          <w:sz w:val="32"/>
          <w:szCs w:val="32"/>
        </w:rPr>
        <w:t>一、整改工作组织情况</w:t>
      </w:r>
    </w:p>
    <w:p>
      <w:pPr>
        <w:overflowPunct w:val="0"/>
        <w:adjustRightInd w:val="0"/>
        <w:snapToGrid w:val="0"/>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学校党委成立由党委书记、校长徐辉同志任组长，各班子成员为组员的巡察问题整改领导小组，全面负责整改工作。领导小组下设办公室，办公室设在党委办公室，具体负责整改日常工作和组织协调、督查督办等。</w:t>
      </w:r>
    </w:p>
    <w:p>
      <w:pPr>
        <w:overflowPunct w:val="0"/>
        <w:autoSpaceDE w:val="0"/>
        <w:autoSpaceDN w:val="0"/>
        <w:snapToGrid w:val="0"/>
        <w:spacing w:line="560" w:lineRule="exact"/>
        <w:ind w:left="640"/>
        <w:rPr>
          <w:rFonts w:ascii="Times New Roman" w:hAnsi="Times New Roman" w:eastAsia="黑体"/>
          <w:sz w:val="32"/>
          <w:szCs w:val="32"/>
        </w:rPr>
      </w:pPr>
      <w:r>
        <w:rPr>
          <w:rFonts w:ascii="Times New Roman" w:hAnsi="Times New Roman" w:eastAsia="黑体"/>
          <w:sz w:val="32"/>
          <w:szCs w:val="32"/>
        </w:rPr>
        <w:t>二、整改落实情况</w:t>
      </w:r>
    </w:p>
    <w:p>
      <w:pPr>
        <w:overflowPunct w:val="0"/>
        <w:snapToGrid w:val="0"/>
        <w:spacing w:line="560" w:lineRule="exact"/>
        <w:ind w:firstLine="627" w:firstLineChars="196"/>
        <w:rPr>
          <w:rFonts w:ascii="Times New Roman" w:hAnsi="Times New Roman" w:eastAsia="楷体"/>
          <w:sz w:val="32"/>
          <w:szCs w:val="32"/>
        </w:rPr>
      </w:pPr>
      <w:r>
        <w:rPr>
          <w:rFonts w:ascii="Times New Roman" w:hAnsi="Times New Roman" w:eastAsia="楷体"/>
          <w:sz w:val="32"/>
          <w:szCs w:val="32"/>
        </w:rPr>
        <w:t>（一）党的政治建设方面</w:t>
      </w:r>
    </w:p>
    <w:p>
      <w:pPr>
        <w:overflowPunct w:val="0"/>
        <w:snapToGrid w:val="0"/>
        <w:spacing w:line="560" w:lineRule="exact"/>
        <w:ind w:firstLine="630" w:firstLineChars="196"/>
        <w:rPr>
          <w:rFonts w:ascii="Times New Roman" w:hAnsi="Times New Roman" w:eastAsia="仿宋_GB2312"/>
          <w:b/>
          <w:sz w:val="32"/>
          <w:szCs w:val="32"/>
        </w:rPr>
      </w:pPr>
      <w:r>
        <w:rPr>
          <w:rFonts w:ascii="Times New Roman" w:hAnsi="Times New Roman" w:eastAsia="仿宋_GB2312"/>
          <w:b/>
          <w:sz w:val="32"/>
          <w:szCs w:val="32"/>
        </w:rPr>
        <w:t>1．关于民主生活会质量不高的问题的整改。</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（1）关于领导班子民主生活会内容记录不全的问题的整改。</w:t>
      </w:r>
    </w:p>
    <w:p>
      <w:pPr>
        <w:overflowPunct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整改措施及成效：</w:t>
      </w:r>
      <w:r>
        <w:rPr>
          <w:rFonts w:ascii="Times New Roman" w:hAnsi="Times New Roman" w:eastAsia="仿宋_GB2312"/>
          <w:sz w:val="32"/>
          <w:szCs w:val="32"/>
        </w:rPr>
        <w:t>2019年民主生活会以来，记录详实、规范，较详细地记录了各党委委员相互间批评与自我批评的内容，整改措施较具体。</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（2）关于个别党委委员未参加民主生活会的问题的整改。</w:t>
      </w:r>
    </w:p>
    <w:p>
      <w:pPr>
        <w:overflowPunct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整改措施及成效：</w:t>
      </w:r>
      <w:r>
        <w:rPr>
          <w:rFonts w:ascii="Times New Roman" w:hAnsi="Times New Roman" w:eastAsia="仿宋_GB2312"/>
          <w:sz w:val="32"/>
          <w:szCs w:val="32"/>
        </w:rPr>
        <w:t>2019年民主生活会以来，党委委员人人参加民主生活会，不缺席。会前广泛征求群众意见和建议，认真准备、精心组织、保证质量。党委委员的发言剖析深刻，有的放矢，言之有物。</w:t>
      </w:r>
    </w:p>
    <w:p>
      <w:pPr>
        <w:overflowPunct w:val="0"/>
        <w:snapToGrid w:val="0"/>
        <w:spacing w:line="560" w:lineRule="exact"/>
        <w:ind w:firstLine="630" w:firstLineChars="196"/>
        <w:rPr>
          <w:rFonts w:ascii="Times New Roman" w:hAnsi="Times New Roman" w:eastAsia="仿宋_GB2312"/>
          <w:b/>
          <w:sz w:val="32"/>
          <w:szCs w:val="32"/>
        </w:rPr>
      </w:pPr>
      <w:r>
        <w:rPr>
          <w:rFonts w:ascii="Times New Roman" w:hAnsi="Times New Roman" w:eastAsia="仿宋_GB2312"/>
          <w:b/>
          <w:sz w:val="32"/>
          <w:szCs w:val="32"/>
        </w:rPr>
        <w:t>2．关于民主集中制执行不严的问题的整改。</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（1）关于党委议事与行政议事权责边界不清的问题的整改。</w:t>
      </w:r>
    </w:p>
    <w:p>
      <w:pPr>
        <w:overflowPunct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整改措施及成效：</w:t>
      </w:r>
      <w:r>
        <w:rPr>
          <w:rFonts w:ascii="Times New Roman" w:hAnsi="Times New Roman" w:eastAsia="仿宋_GB2312"/>
          <w:sz w:val="32"/>
          <w:szCs w:val="32"/>
        </w:rPr>
        <w:t>充分认识民主集中制的地位、作用、意义，增强贯彻执行民主集中制的自觉性和坚定性。2019年下半年以来，进一步明确分清党委议事与行政议事的边界，认真处理好党委会议和行政会议的关系，对号入座开好各类会议，规范会议记录。</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（2）关于校党委落实民主集中制原则不够严格的问题的整改。</w:t>
      </w:r>
    </w:p>
    <w:p>
      <w:pPr>
        <w:overflowPunct w:val="0"/>
        <w:snapToGrid w:val="0"/>
        <w:spacing w:line="560" w:lineRule="exact"/>
        <w:ind w:firstLine="643" w:firstLineChars="200"/>
        <w:jc w:val="left"/>
        <w:rPr>
          <w:rFonts w:ascii="Times New Roman" w:hAnsi="Times New Roman" w:eastAsia="仿宋_GB2312"/>
          <w:sz w:val="32"/>
          <w:szCs w:val="32"/>
        </w:rPr>
      </w:pPr>
      <w:r>
        <w:rPr>
          <w:rFonts w:ascii="Times New Roman" w:hAnsi="Times New Roman" w:eastAsia="仿宋_GB2312"/>
          <w:b/>
          <w:sz w:val="32"/>
          <w:szCs w:val="32"/>
        </w:rPr>
        <w:t>整改措施及成效：</w:t>
      </w:r>
      <w:r>
        <w:rPr>
          <w:rFonts w:ascii="Times New Roman" w:hAnsi="Times New Roman" w:eastAsia="仿宋_GB2312"/>
          <w:sz w:val="32"/>
          <w:szCs w:val="32"/>
        </w:rPr>
        <w:t>结合本校实际，进一步修改和完善汇龙中学党委“三重一大”议事规则及请示汇报制度，充分体现“集体领导、民主集中、个别酝酿、会议决定”的原则。目前，这个问题已整改完毕并将长期坚持。通过整改，集体领导和发扬民主得到了有效加强，“三重一大”制度得到了有效的贯彻执行。</w:t>
      </w:r>
    </w:p>
    <w:p>
      <w:pPr>
        <w:overflowPunct w:val="0"/>
        <w:snapToGrid w:val="0"/>
        <w:spacing w:line="560" w:lineRule="exact"/>
        <w:ind w:firstLine="630" w:firstLineChars="196"/>
        <w:rPr>
          <w:rFonts w:ascii="Times New Roman" w:hAnsi="Times New Roman" w:eastAsia="仿宋_GB2312"/>
          <w:b/>
          <w:sz w:val="32"/>
          <w:szCs w:val="32"/>
        </w:rPr>
      </w:pPr>
      <w:r>
        <w:rPr>
          <w:rFonts w:ascii="Times New Roman" w:hAnsi="Times New Roman" w:eastAsia="仿宋_GB2312"/>
          <w:b/>
          <w:sz w:val="32"/>
          <w:szCs w:val="32"/>
        </w:rPr>
        <w:t>3.关于推动学校教育高质量发展工作方面有所欠缺的问题的整改。</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（1）关于2018年5月全市教育发展大会召开后，汇龙中学党委对推动学校教育高质量发展不够到位，党委会未结合本校实际情况制定切实可行的措施的问题的整改。</w:t>
      </w:r>
    </w:p>
    <w:p>
      <w:pPr>
        <w:overflowPunct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整改措施及成效：</w:t>
      </w:r>
      <w:r>
        <w:rPr>
          <w:rFonts w:ascii="Times New Roman" w:hAnsi="Times New Roman" w:eastAsia="仿宋_GB2312"/>
          <w:sz w:val="32"/>
          <w:szCs w:val="32"/>
        </w:rPr>
        <w:t>全面贯彻落实2018年全市教育发展大会精神，认真制订学校教育教学高质量发展的三年规划，采取扎实有效的措施，推动学校教育教学高质量发展。</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（2）关于“五育”举措不够平衡，校党委对教师的教育管理不够到位，少数教师缺少大局意识、责任意识、奉献意识和高质量发展理念，离“四有好老师”还有一定的距离的问题的整改。</w:t>
      </w:r>
    </w:p>
    <w:p>
      <w:pPr>
        <w:overflowPunct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整改措施及成效：</w:t>
      </w:r>
      <w:r>
        <w:rPr>
          <w:rFonts w:ascii="Times New Roman" w:hAnsi="Times New Roman" w:eastAsia="仿宋_GB2312"/>
          <w:sz w:val="32"/>
          <w:szCs w:val="32"/>
        </w:rPr>
        <w:t>树立正确的质量观，坚持立德树人、坚持“五育”并举。加强劳动教育和社会实践，擦亮体育、艺术特色品牌。加强理想信念教育，增强大局意识、责任意识、奉献意识和高质量发展理念；追求精细管理、创设和雅向上的工作氛围、发掘师德典型，传递正能量，争做“四有好老师”。多次开展关于师德师风的政治学习，教师节开展“十佳园丁”“德育标兵”等先进的评比和表彰活动。优化师德量化评分方案，将考核结果与评优及岗位竞聘挂钩。领导班子成员每季度切实开展谈心谈话工作，进行廉政教育。做好宣传工作，在工作群、公众号转发《师德失范行为处理实施细则》。</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（3）关于在培养骨干教师和发挥骨干教师示范引领作用方面有所欠缺，高质量课题研究的实效性不够强，没能让研究成果更好地为课堂服务，为教学服务的问题的整改。</w:t>
      </w:r>
    </w:p>
    <w:p>
      <w:pPr>
        <w:overflowPunct w:val="0"/>
        <w:snapToGrid w:val="0"/>
        <w:spacing w:line="560" w:lineRule="exact"/>
        <w:ind w:firstLine="643" w:firstLineChars="200"/>
        <w:jc w:val="left"/>
        <w:rPr>
          <w:rFonts w:ascii="Times New Roman" w:hAnsi="Times New Roman" w:eastAsia="仿宋_GB2312"/>
          <w:color w:val="FF0000"/>
          <w:sz w:val="32"/>
          <w:szCs w:val="32"/>
        </w:rPr>
      </w:pPr>
      <w:r>
        <w:rPr>
          <w:rFonts w:ascii="Times New Roman" w:hAnsi="Times New Roman" w:eastAsia="仿宋_GB2312"/>
          <w:b/>
          <w:sz w:val="32"/>
          <w:szCs w:val="32"/>
        </w:rPr>
        <w:t>整改措施及成效：</w:t>
      </w:r>
      <w:r>
        <w:rPr>
          <w:rFonts w:ascii="Times New Roman" w:hAnsi="Times New Roman" w:eastAsia="仿宋_GB2312"/>
          <w:sz w:val="32"/>
          <w:szCs w:val="32"/>
        </w:rPr>
        <w:t>加强骨干教师的培养，积极发挥骨干教师示范引领作用。坚持教科研为教学服务，加强课题的选题指导，更加注重课题研究的科学性和实效性，让研究成果更好地为课堂服务，为教学服务，助推学校教育教学的高质量发展。加强对名师工作室、骨干教师、青蓝工程导师的量化考核，采取示范课、讲座、学术沙龙、青蓝工程等办法，充分发挥骨干教师示范引领作用。</w:t>
      </w:r>
    </w:p>
    <w:p>
      <w:pPr>
        <w:overflowPunct w:val="0"/>
        <w:snapToGrid w:val="0"/>
        <w:spacing w:line="560" w:lineRule="exact"/>
        <w:ind w:firstLine="627" w:firstLineChars="196"/>
        <w:rPr>
          <w:rFonts w:ascii="Times New Roman" w:hAnsi="Times New Roman" w:eastAsia="楷体"/>
          <w:sz w:val="32"/>
          <w:szCs w:val="32"/>
        </w:rPr>
      </w:pPr>
      <w:r>
        <w:rPr>
          <w:rFonts w:ascii="Times New Roman" w:hAnsi="Times New Roman" w:eastAsia="楷体"/>
          <w:sz w:val="32"/>
          <w:szCs w:val="32"/>
        </w:rPr>
        <w:t>（二）党的思想建设方面</w:t>
      </w:r>
    </w:p>
    <w:p>
      <w:pPr>
        <w:overflowPunct w:val="0"/>
        <w:snapToGrid w:val="0"/>
        <w:spacing w:line="560" w:lineRule="exact"/>
        <w:ind w:firstLine="630" w:firstLineChars="196"/>
        <w:rPr>
          <w:rFonts w:ascii="Times New Roman" w:hAnsi="Times New Roman" w:eastAsia="仿宋_GB2312"/>
          <w:b/>
          <w:sz w:val="32"/>
          <w:szCs w:val="32"/>
        </w:rPr>
      </w:pPr>
      <w:r>
        <w:rPr>
          <w:rFonts w:ascii="Times New Roman" w:hAnsi="Times New Roman" w:eastAsia="仿宋_GB2312"/>
          <w:b/>
          <w:sz w:val="32"/>
          <w:szCs w:val="32"/>
        </w:rPr>
        <w:t>1.关于“两学一做”学习教育活动不够深入的问题的整改。</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（1）关于“两学一做”学习教育活动浮于表面的问题的整改。</w:t>
      </w:r>
    </w:p>
    <w:p>
      <w:pPr>
        <w:overflowPunct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整改措施及成效：</w:t>
      </w:r>
      <w:r>
        <w:rPr>
          <w:rFonts w:ascii="Times New Roman" w:hAnsi="Times New Roman" w:eastAsia="仿宋_GB2312"/>
          <w:sz w:val="32"/>
          <w:szCs w:val="32"/>
        </w:rPr>
        <w:t>继续巩固“两学一做”学习教育及“不忘初心、牢记使命”主题教育成果，继续查摆问题、列出问题清单及整改措施。2019年各党支部、党小组按要求开展民主评议、批评与自我批评等活动，人人查摆问题、列出问题清单及整改措施。</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（2）关于“两学一做”学习教育内容不切合学校实际的问题的整改。</w:t>
      </w:r>
    </w:p>
    <w:p>
      <w:pPr>
        <w:overflowPunct w:val="0"/>
        <w:snapToGrid w:val="0"/>
        <w:spacing w:line="560" w:lineRule="exact"/>
        <w:ind w:firstLine="643" w:firstLineChars="200"/>
        <w:jc w:val="left"/>
        <w:rPr>
          <w:rFonts w:ascii="Times New Roman" w:hAnsi="Times New Roman" w:eastAsia="仿宋_GB2312"/>
          <w:sz w:val="32"/>
          <w:szCs w:val="32"/>
        </w:rPr>
      </w:pPr>
      <w:r>
        <w:rPr>
          <w:rFonts w:ascii="Times New Roman" w:hAnsi="Times New Roman" w:eastAsia="仿宋_GB2312"/>
          <w:b/>
          <w:sz w:val="32"/>
          <w:szCs w:val="32"/>
        </w:rPr>
        <w:t>整改措施及成效：</w:t>
      </w:r>
      <w:r>
        <w:rPr>
          <w:rFonts w:ascii="Times New Roman" w:hAnsi="Times New Roman" w:eastAsia="仿宋_GB2312"/>
          <w:sz w:val="32"/>
          <w:szCs w:val="32"/>
        </w:rPr>
        <w:t>充分利用党委会、“三会一课”等，组织全体党员进一步学习贯彻新党章、党的十九大及十九届二中、三中、四中全会精神、习近平新时代中国特色社会主义思想、习近平总书记系列重要讲话精神，引导广大党员干部牢固树立“四个意识”。坚持党员领导干部上党课制度，把学习教育作为落实“三会一课”制度</w:t>
      </w:r>
      <w:r>
        <w:rPr>
          <w:rFonts w:ascii="Times New Roman" w:hAnsi="Times New Roman" w:eastAsia="仿宋_GB2312"/>
          <w:color w:val="FF0000"/>
          <w:sz w:val="32"/>
          <w:szCs w:val="32"/>
        </w:rPr>
        <w:t>，</w:t>
      </w:r>
      <w:r>
        <w:rPr>
          <w:rFonts w:ascii="Times New Roman" w:hAnsi="Times New Roman" w:eastAsia="仿宋_GB2312"/>
          <w:sz w:val="32"/>
          <w:szCs w:val="32"/>
        </w:rPr>
        <w:t>推进“两学一做”学习教育常态化、制度化的一项重要内容，落实落地。结合学校实际，创新载体学习，充分利用微信公众号、校园网等平台，拓宽学习渠道，增强学习的针对性和实效性。组织学习教育大会精神，签订师德承诺书，开展党员教师优秀课评比活动。</w:t>
      </w:r>
    </w:p>
    <w:p>
      <w:pPr>
        <w:overflowPunct w:val="0"/>
        <w:snapToGrid w:val="0"/>
        <w:spacing w:line="560" w:lineRule="exact"/>
        <w:ind w:firstLine="630" w:firstLineChars="196"/>
        <w:rPr>
          <w:rFonts w:ascii="Times New Roman" w:hAnsi="Times New Roman" w:eastAsia="仿宋_GB2312"/>
          <w:b/>
          <w:sz w:val="32"/>
          <w:szCs w:val="32"/>
        </w:rPr>
      </w:pPr>
      <w:r>
        <w:rPr>
          <w:rFonts w:ascii="Times New Roman" w:hAnsi="Times New Roman" w:eastAsia="仿宋_GB2312"/>
          <w:b/>
          <w:sz w:val="32"/>
          <w:szCs w:val="32"/>
        </w:rPr>
        <w:t>2.关于理论学习不够扎实的问题的整改。</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（1）关于党委班子成员理论学习不够深入，中心组成员自我学习提升意识不足的问题的整改。</w:t>
      </w:r>
    </w:p>
    <w:p>
      <w:pPr>
        <w:overflowPunct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整改措施及成效：</w:t>
      </w:r>
      <w:r>
        <w:rPr>
          <w:rFonts w:ascii="Times New Roman" w:hAnsi="Times New Roman" w:eastAsia="仿宋_GB2312"/>
          <w:sz w:val="32"/>
          <w:szCs w:val="32"/>
        </w:rPr>
        <w:t>一是加强党委班子成员对习近平新时代中国特色社会主义思想和党的十九大及历次全会精神等各种先进理论的学习，认真制定学习计划，不断完善学习制度，强化中心组成员的自我学习，每次都有学习心得体会。通过党委会、党委中心组集中学习等方式加强学习，并且始终做到第一时间组织学习，第一时间研究贯彻落实意见。通过抓学习，不断提高政治站位，坚决拥护以习近平同志为核心的党中央的集中统一领导。</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（2）关于对新思想新理论学习滞后的问题的整改。</w:t>
      </w:r>
    </w:p>
    <w:p>
      <w:pPr>
        <w:overflowPunct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整改措施及成效：</w:t>
      </w:r>
      <w:r>
        <w:rPr>
          <w:rFonts w:ascii="Times New Roman" w:hAnsi="Times New Roman" w:eastAsia="仿宋_GB2312"/>
          <w:sz w:val="32"/>
          <w:szCs w:val="32"/>
        </w:rPr>
        <w:t>发扬理论联系实际的学风，紧密联系工作实际开展学习。按照有关规定和要求，及时关注和传达新思想、新理论，并组织教职员工深入学习。组织党员参加2019-2020年党员冬训，学校党委被启东市委教育工委评为冬训先进基层党组织。</w:t>
      </w:r>
    </w:p>
    <w:p>
      <w:pPr>
        <w:overflowPunct w:val="0"/>
        <w:snapToGrid w:val="0"/>
        <w:spacing w:line="560" w:lineRule="exact"/>
        <w:ind w:firstLine="627" w:firstLineChars="196"/>
        <w:rPr>
          <w:rFonts w:ascii="Times New Roman" w:hAnsi="Times New Roman" w:eastAsia="楷体"/>
          <w:sz w:val="32"/>
          <w:szCs w:val="32"/>
        </w:rPr>
      </w:pPr>
      <w:r>
        <w:rPr>
          <w:rFonts w:ascii="Times New Roman" w:hAnsi="Times New Roman" w:eastAsia="楷体"/>
          <w:sz w:val="32"/>
          <w:szCs w:val="32"/>
        </w:rPr>
        <w:t>(三)党的组织建设方面</w:t>
      </w:r>
    </w:p>
    <w:p>
      <w:pPr>
        <w:overflowPunct w:val="0"/>
        <w:snapToGrid w:val="0"/>
        <w:spacing w:line="560" w:lineRule="exact"/>
        <w:ind w:firstLine="630" w:firstLineChars="196"/>
        <w:rPr>
          <w:rFonts w:ascii="Times New Roman" w:hAnsi="Times New Roman" w:eastAsia="仿宋_GB2312"/>
          <w:b/>
          <w:sz w:val="32"/>
          <w:szCs w:val="32"/>
        </w:rPr>
      </w:pPr>
      <w:r>
        <w:rPr>
          <w:rFonts w:ascii="Times New Roman" w:hAnsi="Times New Roman" w:eastAsia="仿宋_GB2312"/>
          <w:b/>
          <w:sz w:val="32"/>
          <w:szCs w:val="32"/>
        </w:rPr>
        <w:t>1.关于党委落实全面从严治党主体责任不够到位的问题的整改。</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（1）关于校党委工作记事不规范的问题的整改。</w:t>
      </w:r>
    </w:p>
    <w:p>
      <w:pPr>
        <w:overflowPunct w:val="0"/>
        <w:snapToGrid w:val="0"/>
        <w:spacing w:line="560" w:lineRule="exact"/>
        <w:ind w:firstLine="643" w:firstLineChars="200"/>
        <w:jc w:val="left"/>
        <w:rPr>
          <w:rFonts w:ascii="Times New Roman" w:hAnsi="Times New Roman" w:eastAsia="仿宋_GB2312"/>
          <w:sz w:val="32"/>
          <w:szCs w:val="32"/>
        </w:rPr>
      </w:pPr>
      <w:r>
        <w:rPr>
          <w:rFonts w:ascii="Times New Roman" w:hAnsi="Times New Roman" w:eastAsia="仿宋_GB2312"/>
          <w:b/>
          <w:sz w:val="32"/>
          <w:szCs w:val="32"/>
        </w:rPr>
        <w:t>整改措施及成效：</w:t>
      </w:r>
      <w:r>
        <w:rPr>
          <w:rFonts w:ascii="Times New Roman" w:hAnsi="Times New Roman" w:eastAsia="仿宋_GB2312"/>
          <w:sz w:val="32"/>
          <w:szCs w:val="32"/>
        </w:rPr>
        <w:t>加强学习，强化责任意识。学校党委召开全面从严治党工作会议暨市委巡察反馈意见党建工作整改推进会。严格规范党委会、党支部会、党小组会议记录。</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（2）关于党费交纳不规范的问题的整改。</w:t>
      </w:r>
    </w:p>
    <w:p>
      <w:pPr>
        <w:overflowPunct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整改措施及成效：</w:t>
      </w:r>
      <w:r>
        <w:rPr>
          <w:rFonts w:ascii="Times New Roman" w:hAnsi="Times New Roman" w:eastAsia="仿宋_GB2312"/>
          <w:sz w:val="32"/>
          <w:szCs w:val="32"/>
        </w:rPr>
        <w:t>2019年以来，严格执行党费按月缴费制度。各支部书记收取，党委办开具发票。</w:t>
      </w:r>
    </w:p>
    <w:p>
      <w:pPr>
        <w:overflowPunct w:val="0"/>
        <w:snapToGrid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2.关于校党委对下属党支部指导不力的问题的整改。</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（1）关于支部“三会一课”不到位的问题的整改。</w:t>
      </w:r>
    </w:p>
    <w:p>
      <w:pPr>
        <w:overflowPunct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整改措施及成效：</w:t>
      </w:r>
      <w:r>
        <w:rPr>
          <w:rFonts w:ascii="Times New Roman" w:hAnsi="Times New Roman" w:eastAsia="仿宋_GB2312"/>
          <w:sz w:val="32"/>
          <w:szCs w:val="32"/>
        </w:rPr>
        <w:t>党委班子召集各支部有关人员开会，并开展谈心谈话，对支部工作予以批评和指导。严格执行“三会一课”制度，切实提高“三会一课”质量。</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（2）关于支部工作台账不规范的问题的整改。</w:t>
      </w:r>
    </w:p>
    <w:p>
      <w:pPr>
        <w:overflowPunct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整改措施及成效：</w:t>
      </w:r>
      <w:r>
        <w:rPr>
          <w:rFonts w:ascii="Times New Roman" w:hAnsi="Times New Roman" w:eastAsia="仿宋_GB2312"/>
          <w:sz w:val="32"/>
          <w:szCs w:val="32"/>
        </w:rPr>
        <w:t>召开支部委员会及党小组长工作会议，指导规范支部及党小组活动工作台账。</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（3）关于支部未正常开展党员积分考评和民主评议党员活动的问题的整改。</w:t>
      </w:r>
    </w:p>
    <w:p>
      <w:pPr>
        <w:overflowPunct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整改措施及成效：</w:t>
      </w:r>
      <w:r>
        <w:rPr>
          <w:rFonts w:ascii="Times New Roman" w:hAnsi="Times New Roman" w:eastAsia="仿宋_GB2312"/>
          <w:sz w:val="32"/>
          <w:szCs w:val="32"/>
        </w:rPr>
        <w:t>2019年第三季度起规范党员积分考评，12月底已开展2019年民主评议党员工作并长期坚持。</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（4）关于支部换届程序不规范的问题的整改。</w:t>
      </w:r>
    </w:p>
    <w:p>
      <w:pPr>
        <w:overflowPunct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整改措施及成效：</w:t>
      </w:r>
      <w:r>
        <w:rPr>
          <w:rFonts w:ascii="Times New Roman" w:hAnsi="Times New Roman" w:eastAsia="仿宋_GB2312"/>
          <w:sz w:val="32"/>
          <w:szCs w:val="32"/>
        </w:rPr>
        <w:t>2019年9月调整支部时已严格按照支部换届程序规范进行实施，今后将严格按照支部换届程序规范实施。</w:t>
      </w:r>
    </w:p>
    <w:p>
      <w:pPr>
        <w:overflowPunct w:val="0"/>
        <w:snapToGrid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3.关于发展党员程序不规范的问题的整改。</w:t>
      </w:r>
    </w:p>
    <w:p>
      <w:pPr>
        <w:overflowPunct w:val="0"/>
        <w:snapToGrid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整改措施及成效：</w:t>
      </w:r>
      <w:r>
        <w:rPr>
          <w:rFonts w:ascii="Times New Roman" w:hAnsi="Times New Roman" w:eastAsia="仿宋_GB2312"/>
          <w:sz w:val="32"/>
          <w:szCs w:val="32"/>
        </w:rPr>
        <w:t>认真学习《中国共产党发展党员工作细则（试行）》，严格按照发展党员的有关规定，以对党忠诚、严肃认真的态度，积极做好发展党员工作，确保发展党员的质量，并及时完善发展党员各项档案内容。</w:t>
      </w:r>
    </w:p>
    <w:p>
      <w:pPr>
        <w:overflowPunct w:val="0"/>
        <w:snapToGrid w:val="0"/>
        <w:spacing w:line="560" w:lineRule="exact"/>
        <w:ind w:firstLine="627" w:firstLineChars="196"/>
        <w:rPr>
          <w:rFonts w:ascii="Times New Roman" w:hAnsi="Times New Roman" w:eastAsia="楷体"/>
          <w:sz w:val="32"/>
          <w:szCs w:val="32"/>
        </w:rPr>
      </w:pPr>
      <w:r>
        <w:rPr>
          <w:rFonts w:ascii="Times New Roman" w:hAnsi="Times New Roman" w:eastAsia="楷体"/>
          <w:sz w:val="32"/>
          <w:szCs w:val="32"/>
        </w:rPr>
        <w:t>（四）党的作风建设方面</w:t>
      </w:r>
    </w:p>
    <w:p>
      <w:pPr>
        <w:overflowPunct w:val="0"/>
        <w:snapToGrid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1.关于工作作风不够务实的问题的整改。</w:t>
      </w:r>
    </w:p>
    <w:p>
      <w:pPr>
        <w:overflowPunct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整改措施及成效：</w:t>
      </w:r>
      <w:r>
        <w:rPr>
          <w:rFonts w:ascii="Times New Roman" w:hAnsi="Times New Roman" w:eastAsia="仿宋_GB2312"/>
          <w:sz w:val="32"/>
          <w:szCs w:val="32"/>
        </w:rPr>
        <w:t>认真学习关于普通高中建档立卡等家庭经济困难学生免学杂费工作的要求，不断端正工作作风、狠抓常态化管理，对资助工作进行业务培训，吃透政策、明确操作、完善程序。</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免学费对象范围、资助标准和工作流程严格规范操作。学校通过对学生家庭调查摸底，统计汇总，与教育体育局下发的建档立卡等贫困生数据进行核查，在全国资助系统中下载并掌握贫困生数据，做到精准认定。政教处与财务室工作无缝对接，做到零失误、零错误，坚决杜绝先收后退现象。</w:t>
      </w:r>
    </w:p>
    <w:p>
      <w:pPr>
        <w:overflowPunct w:val="0"/>
        <w:snapToGrid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2.关于对群众关切、社会关注的突出问题推动不力的问题的整改。</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（1）关于食堂、宿舍修缮工程推进力度不够的问题的整改。</w:t>
      </w:r>
    </w:p>
    <w:p>
      <w:pPr>
        <w:overflowPunct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整改措施及成效：</w:t>
      </w:r>
      <w:r>
        <w:rPr>
          <w:rFonts w:ascii="Times New Roman" w:hAnsi="Times New Roman" w:eastAsia="仿宋_GB2312"/>
          <w:sz w:val="32"/>
          <w:szCs w:val="32"/>
        </w:rPr>
        <w:t>责令项目负责人递交书面情况说明，校长作自我批评。排出工程推进计划，加强督促推进。工程监理已于2020年6月3日招标完成，工程施工已于2020年6月9日招标完成。下阶段，在工程合同签订、工程施工实施时排出工作时间表，把握好时间节点，步骤紧密，手续齐全，从紧从快，严把安全质量关，完成学校食堂、宿舍修缮工程。及时向教育主管部门、财政局、政府主管部门汇报工程推进情况，争取政府政策支持、宏观协调。</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（2）关于青少年健康发展中心设施设备的问题的整改。</w:t>
      </w:r>
    </w:p>
    <w:p>
      <w:pPr>
        <w:overflowPunct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整改措施及成效：</w:t>
      </w:r>
      <w:r>
        <w:rPr>
          <w:rFonts w:ascii="Times New Roman" w:hAnsi="Times New Roman" w:eastAsia="仿宋_GB2312"/>
          <w:sz w:val="32"/>
          <w:szCs w:val="32"/>
        </w:rPr>
        <w:t>对学生发展指导中心进行了重新装修和设施设备添置，目前学生发展指导中心各功能室齐全，各室设施设备到位。对前后窗户进行了加固，对楼道走廊等进行了维修，确保安全。加强了学生心理健康教育和个别学生的一对一的心理辅导，为学生的健康成长提供了良好的保证。</w:t>
      </w:r>
    </w:p>
    <w:p>
      <w:pPr>
        <w:overflowPunct w:val="0"/>
        <w:snapToGrid w:val="0"/>
        <w:spacing w:line="560" w:lineRule="exact"/>
        <w:ind w:firstLine="627" w:firstLineChars="196"/>
        <w:rPr>
          <w:rFonts w:ascii="Times New Roman" w:hAnsi="Times New Roman" w:eastAsia="楷体"/>
          <w:sz w:val="32"/>
          <w:szCs w:val="32"/>
        </w:rPr>
      </w:pPr>
      <w:r>
        <w:rPr>
          <w:rFonts w:ascii="Times New Roman" w:hAnsi="Times New Roman" w:eastAsia="楷体"/>
          <w:sz w:val="32"/>
          <w:szCs w:val="32"/>
        </w:rPr>
        <w:t>(五)党的纪律建设方面</w:t>
      </w:r>
    </w:p>
    <w:p>
      <w:pPr>
        <w:overflowPunct w:val="0"/>
        <w:snapToGrid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关于纪律处分决定执行不到位的整改。</w:t>
      </w:r>
    </w:p>
    <w:p>
      <w:pPr>
        <w:overflowPunct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整改措施及成效：</w:t>
      </w:r>
      <w:r>
        <w:rPr>
          <w:rFonts w:ascii="Times New Roman" w:hAnsi="Times New Roman" w:eastAsia="仿宋_GB2312"/>
          <w:sz w:val="32"/>
          <w:szCs w:val="32"/>
        </w:rPr>
        <w:t>认真学习掌握和贯彻《中国共产党纪律处分条例》，及时向受处分党员和其所在党支部中的全体党员宣布处分决定，并在台账中做好相关记录。利用典型案例进行警示教育，达到“处理一人、教育一片”的效果。以后要改进到支部，各支部台账中做好相关记录。</w:t>
      </w:r>
    </w:p>
    <w:p>
      <w:pPr>
        <w:overflowPunct w:val="0"/>
        <w:snapToGrid w:val="0"/>
        <w:spacing w:line="560" w:lineRule="exact"/>
        <w:ind w:firstLine="627" w:firstLineChars="196"/>
        <w:rPr>
          <w:rFonts w:ascii="Times New Roman" w:hAnsi="Times New Roman" w:eastAsia="楷体"/>
          <w:sz w:val="32"/>
          <w:szCs w:val="32"/>
        </w:rPr>
      </w:pPr>
      <w:r>
        <w:rPr>
          <w:rFonts w:ascii="Times New Roman" w:hAnsi="Times New Roman" w:eastAsia="楷体"/>
          <w:sz w:val="32"/>
          <w:szCs w:val="32"/>
        </w:rPr>
        <w:t>（六）夺取反腐败斗争压倒性胜利方面</w:t>
      </w:r>
    </w:p>
    <w:p>
      <w:pPr>
        <w:overflowPunct w:val="0"/>
        <w:snapToGrid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1．关于建设工程项目招投标管理不规范的问题的整改。</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（1）关于未按招标文件规定收取中标方的履约保证金的问题的整改。</w:t>
      </w:r>
    </w:p>
    <w:p>
      <w:pPr>
        <w:overflowPunct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整改措施及成效：</w:t>
      </w:r>
      <w:r>
        <w:rPr>
          <w:rFonts w:ascii="Times New Roman" w:hAnsi="Times New Roman" w:eastAsia="仿宋_GB2312"/>
          <w:sz w:val="32"/>
          <w:szCs w:val="32"/>
        </w:rPr>
        <w:t>发现问题后，校长第一时间对项目负责人进行严肃的批评谈话，项目负责人对涉及的项目当时的情况进行认真回顾，深刻反思，作出深刻检讨。在以后的实际工作中，杜绝类似情况的发生，一定严格按照招标文件规定收取中标方的履约保证金。</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（2）关于施工合同、中标通知书等文书签订不规范的问题的整改。</w:t>
      </w:r>
    </w:p>
    <w:p>
      <w:pPr>
        <w:overflowPunct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整改措施及成效：</w:t>
      </w:r>
      <w:r>
        <w:rPr>
          <w:rFonts w:ascii="Times New Roman" w:hAnsi="Times New Roman" w:eastAsia="仿宋_GB2312"/>
          <w:sz w:val="32"/>
          <w:szCs w:val="32"/>
        </w:rPr>
        <w:t>对涉及的项目已进行认真整理，逐一联系施工方、中标方进行了补签手续。下阶段，我们将严格按照施工合同签订、中标通知书签发相关规定来执行，严把签字审核关。</w:t>
      </w:r>
    </w:p>
    <w:p>
      <w:pPr>
        <w:overflowPunct w:val="0"/>
        <w:snapToGrid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2.关于财务管理不规范的问题的整改。</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（1）关于费用支出缺少附件的问题的整改。</w:t>
      </w:r>
    </w:p>
    <w:p>
      <w:pPr>
        <w:overflowPunct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整改措施及成效：</w:t>
      </w:r>
      <w:r>
        <w:rPr>
          <w:rFonts w:ascii="Times New Roman" w:hAnsi="Times New Roman" w:eastAsia="仿宋_GB2312"/>
          <w:sz w:val="32"/>
          <w:szCs w:val="32"/>
        </w:rPr>
        <w:t>修改完善了《启东市汇龙中学财务制度》，对涉及的项目已进行溯源，附件已补充。下阶段，我们将严格按照《</w:t>
      </w:r>
      <w:r>
        <w:rPr>
          <w:rFonts w:ascii="Times New Roman" w:hAnsi="Times New Roman" w:eastAsia="仿宋_GB2312"/>
          <w:kern w:val="0"/>
          <w:sz w:val="32"/>
          <w:szCs w:val="32"/>
        </w:rPr>
        <w:t>启东市</w:t>
      </w:r>
      <w:r>
        <w:rPr>
          <w:rFonts w:ascii="Times New Roman" w:hAnsi="Times New Roman" w:eastAsia="仿宋_GB2312"/>
          <w:sz w:val="32"/>
          <w:szCs w:val="32"/>
        </w:rPr>
        <w:t>汇龙中学财务制度》规定来执行，保证手续、附件齐全。</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（2）关于支付维修费、办公费等使用定额发票较多，金额较大的问题的整改。</w:t>
      </w:r>
    </w:p>
    <w:p>
      <w:pPr>
        <w:overflowPunct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整改措施及成效：</w:t>
      </w:r>
      <w:r>
        <w:rPr>
          <w:rFonts w:ascii="Times New Roman" w:hAnsi="Times New Roman" w:eastAsia="仿宋_GB2312"/>
          <w:sz w:val="32"/>
          <w:szCs w:val="32"/>
        </w:rPr>
        <w:t>修改完善了《</w:t>
      </w:r>
      <w:r>
        <w:rPr>
          <w:rFonts w:ascii="Times New Roman" w:hAnsi="Times New Roman" w:eastAsia="仿宋_GB2312"/>
          <w:kern w:val="0"/>
          <w:sz w:val="32"/>
          <w:szCs w:val="32"/>
        </w:rPr>
        <w:t>启东市</w:t>
      </w:r>
      <w:r>
        <w:rPr>
          <w:rFonts w:ascii="Times New Roman" w:hAnsi="Times New Roman" w:eastAsia="仿宋_GB2312"/>
          <w:sz w:val="32"/>
          <w:szCs w:val="32"/>
        </w:rPr>
        <w:t>汇龙中学财务制度》</w:t>
      </w:r>
      <w:r>
        <w:rPr>
          <w:rFonts w:ascii="Times New Roman" w:hAnsi="Times New Roman"/>
        </w:rPr>
        <w:t>，</w:t>
      </w:r>
      <w:r>
        <w:rPr>
          <w:rFonts w:ascii="Times New Roman" w:hAnsi="Times New Roman" w:eastAsia="仿宋_GB2312"/>
          <w:sz w:val="32"/>
          <w:szCs w:val="32"/>
        </w:rPr>
        <w:t>规范专项经费的管理和使用，严肃财经纪律，坚持用制度规范财务行为，除小额应急维修采购项目外，一律不得使用定额发票。</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（3）关于零星采购手续不全的问题的整改。</w:t>
      </w:r>
    </w:p>
    <w:p>
      <w:pPr>
        <w:overflowPunct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整改措施及成效：</w:t>
      </w:r>
      <w:r>
        <w:rPr>
          <w:rFonts w:ascii="Times New Roman" w:hAnsi="Times New Roman" w:eastAsia="仿宋_GB2312"/>
          <w:sz w:val="32"/>
          <w:szCs w:val="32"/>
        </w:rPr>
        <w:t>修改完善了《</w:t>
      </w:r>
      <w:r>
        <w:rPr>
          <w:rFonts w:ascii="Times New Roman" w:hAnsi="Times New Roman" w:eastAsia="仿宋_GB2312"/>
          <w:kern w:val="0"/>
          <w:sz w:val="32"/>
          <w:szCs w:val="32"/>
        </w:rPr>
        <w:t>启东市</w:t>
      </w:r>
      <w:r>
        <w:rPr>
          <w:rFonts w:ascii="Times New Roman" w:hAnsi="Times New Roman" w:eastAsia="仿宋_GB2312"/>
          <w:sz w:val="32"/>
          <w:szCs w:val="32"/>
        </w:rPr>
        <w:t>汇龙中学财务制度》</w:t>
      </w:r>
      <w:r>
        <w:rPr>
          <w:rFonts w:ascii="Times New Roman" w:hAnsi="Times New Roman"/>
        </w:rPr>
        <w:t>，</w:t>
      </w:r>
      <w:r>
        <w:rPr>
          <w:rFonts w:ascii="Times New Roman" w:hAnsi="Times New Roman" w:eastAsia="仿宋_GB2312"/>
          <w:sz w:val="32"/>
          <w:szCs w:val="32"/>
        </w:rPr>
        <w:t>规范零星采购手续，事先填写采购申报表给分管校长签字同意后填写好采购记录单，属于固定资产的必须及时登记入库。</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（4）关于木工维修费、搬运费税务发票代开企业名称不规范的问题的整改。</w:t>
      </w:r>
    </w:p>
    <w:p>
      <w:pPr>
        <w:overflowPunct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整改措施及成效：</w:t>
      </w:r>
      <w:r>
        <w:rPr>
          <w:rFonts w:ascii="Times New Roman" w:hAnsi="Times New Roman" w:eastAsia="仿宋_GB2312"/>
          <w:sz w:val="32"/>
          <w:szCs w:val="32"/>
        </w:rPr>
        <w:t>修改完善了《</w:t>
      </w:r>
      <w:r>
        <w:rPr>
          <w:rFonts w:ascii="Times New Roman" w:hAnsi="Times New Roman" w:eastAsia="仿宋_GB2312"/>
          <w:kern w:val="0"/>
          <w:sz w:val="32"/>
          <w:szCs w:val="32"/>
        </w:rPr>
        <w:t>启东市</w:t>
      </w:r>
      <w:r>
        <w:rPr>
          <w:rFonts w:ascii="Times New Roman" w:hAnsi="Times New Roman" w:eastAsia="仿宋_GB2312"/>
          <w:sz w:val="32"/>
          <w:szCs w:val="32"/>
        </w:rPr>
        <w:t>汇龙中学财务制度》，零星维修和劳务支出，由施工单位或个人出具税务发票，不得以本校教职工的名义进行代开。</w:t>
      </w:r>
    </w:p>
    <w:p>
      <w:pPr>
        <w:overflowPunct w:val="0"/>
        <w:autoSpaceDE w:val="0"/>
        <w:autoSpaceDN w:val="0"/>
        <w:snapToGrid w:val="0"/>
        <w:spacing w:line="560" w:lineRule="exact"/>
        <w:ind w:left="640"/>
        <w:rPr>
          <w:rFonts w:ascii="Times New Roman" w:hAnsi="Times New Roman" w:eastAsia="黑体"/>
          <w:sz w:val="32"/>
          <w:szCs w:val="32"/>
        </w:rPr>
      </w:pPr>
      <w:r>
        <w:rPr>
          <w:rFonts w:ascii="Times New Roman" w:hAnsi="Times New Roman" w:eastAsia="黑体"/>
          <w:sz w:val="32"/>
          <w:szCs w:val="32"/>
        </w:rPr>
        <w:t>三、下一步打算</w:t>
      </w:r>
    </w:p>
    <w:p>
      <w:pPr>
        <w:overflowPunct w:val="0"/>
        <w:snapToGrid w:val="0"/>
        <w:spacing w:line="560" w:lineRule="exact"/>
        <w:ind w:firstLine="640" w:firstLineChars="200"/>
        <w:rPr>
          <w:rFonts w:ascii="Times New Roman" w:hAnsi="Times New Roman" w:eastAsia="黑体"/>
          <w:b/>
          <w:sz w:val="32"/>
          <w:szCs w:val="32"/>
        </w:rPr>
      </w:pPr>
      <w:r>
        <w:rPr>
          <w:rFonts w:ascii="Times New Roman" w:hAnsi="Times New Roman" w:eastAsia="仿宋_GB2312"/>
          <w:sz w:val="32"/>
          <w:szCs w:val="32"/>
        </w:rPr>
        <w:t>巡察整改工作取得的成效只是阶段性的。下一步，我们将继续按照市委第一巡察组的要求，不断强化政治意识和责任意识，更加坚定整改决心和勇气，采取坚强有力的措施，健全完善工作机制，加大制度执行力度，坚持问题导向，强化督导落实，建立长效机制，切实巩固巡察反馈问题整改成果，不断将作风建设和反腐倡廉建设引向深入，为加快推动学校教育事业又好又快发展凝聚正能量。</w:t>
      </w:r>
    </w:p>
    <w:p>
      <w:pPr>
        <w:overflowPunct w:val="0"/>
        <w:snapToGrid w:val="0"/>
        <w:spacing w:line="560" w:lineRule="exact"/>
        <w:ind w:firstLine="640" w:firstLineChars="200"/>
        <w:rPr>
          <w:rFonts w:ascii="Times New Roman" w:hAnsi="Times New Roman" w:eastAsia="楷体"/>
          <w:sz w:val="32"/>
          <w:szCs w:val="32"/>
        </w:rPr>
      </w:pPr>
      <w:r>
        <w:rPr>
          <w:rFonts w:ascii="Times New Roman" w:hAnsi="Times New Roman" w:eastAsia="楷体"/>
          <w:sz w:val="32"/>
          <w:szCs w:val="32"/>
        </w:rPr>
        <w:t>（一）坚持理论学习，增强规矩意识。</w:t>
      </w:r>
    </w:p>
    <w:p>
      <w:pPr>
        <w:shd w:val="clear" w:color="auto" w:fill="FFFFFF"/>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严格执行党委中心组学习制度和党员干部理论学习制度，健全完善党内组织生活制度，自觉加强党性修养，严明政治纪律和政治规矩。坚持依法治校、按章办事，严格遵守工作纪律和各项规章制度，特别是针对“三重一大”等相关事项。严格遵守中央八项规定精神和廉洁自律准则，厉行勤俭节约，保持艰苦奋斗，增强自我约束力和控制力。</w:t>
      </w:r>
    </w:p>
    <w:p>
      <w:pPr>
        <w:overflowPunct w:val="0"/>
        <w:snapToGrid w:val="0"/>
        <w:spacing w:line="560" w:lineRule="exact"/>
        <w:ind w:firstLine="640" w:firstLineChars="200"/>
        <w:rPr>
          <w:rFonts w:ascii="Times New Roman" w:hAnsi="Times New Roman" w:eastAsia="楷体"/>
          <w:sz w:val="32"/>
          <w:szCs w:val="32"/>
        </w:rPr>
      </w:pPr>
      <w:r>
        <w:rPr>
          <w:rFonts w:ascii="Times New Roman" w:hAnsi="Times New Roman" w:eastAsia="楷体"/>
          <w:sz w:val="32"/>
          <w:szCs w:val="32"/>
        </w:rPr>
        <w:t>（二）坚持抓好党建，落实“两个责任”。</w:t>
      </w:r>
    </w:p>
    <w:p>
      <w:pPr>
        <w:shd w:val="clear" w:color="auto" w:fill="FFFFFF"/>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进一步牢固树立党委党建主业意识，把握管党治党要求，严格落实从严治党责任，主动担责、认真履责、扎实尽责。主要负责人亲自抓、负总责，班子其他成员严格履行“一岗双责”，把党建工作与分管业务工作摆到同等重要位置，切实落实党建工作部署。进一步强化党风廉政建设，促进我校教职工廉洁从教，营造风清气正的校园环境。</w:t>
      </w:r>
    </w:p>
    <w:p>
      <w:pPr>
        <w:overflowPunct w:val="0"/>
        <w:snapToGrid w:val="0"/>
        <w:spacing w:line="560" w:lineRule="exact"/>
        <w:ind w:firstLine="640" w:firstLineChars="200"/>
        <w:rPr>
          <w:rFonts w:ascii="Times New Roman" w:hAnsi="Times New Roman" w:eastAsia="楷体"/>
          <w:sz w:val="32"/>
          <w:szCs w:val="32"/>
        </w:rPr>
      </w:pPr>
      <w:r>
        <w:rPr>
          <w:rFonts w:ascii="Times New Roman" w:hAnsi="Times New Roman" w:eastAsia="楷体"/>
          <w:sz w:val="32"/>
          <w:szCs w:val="32"/>
        </w:rPr>
        <w:t>（三）坚持持续整改，完善长效机制。</w:t>
      </w:r>
    </w:p>
    <w:p>
      <w:pPr>
        <w:shd w:val="clear" w:color="auto" w:fill="FFFFFF"/>
        <w:overflowPunct w:val="0"/>
        <w:snapToGrid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在整改问题的同时，认真查找深层次原因，从完善体制机制、健全制度体系、创新管理方式、夯实基础工作等方面，逐步建立起堵塞漏洞、解决问题的长效机制。要坚持目标不变、力度不减，对巡察整改工作紧抓不放。对已基本完成的整改任务，适时组织“回头看”，巩固整改成果。对需要较长时间整改的问题，紧盯不放，做到边整边改、立行立改。</w:t>
      </w:r>
    </w:p>
    <w:p>
      <w:pPr>
        <w:overflowPunct w:val="0"/>
        <w:snapToGrid w:val="0"/>
        <w:spacing w:line="560" w:lineRule="exact"/>
        <w:ind w:firstLine="640" w:firstLineChars="200"/>
        <w:rPr>
          <w:rFonts w:ascii="Times New Roman" w:hAnsi="Times New Roman" w:eastAsia="楷体"/>
          <w:sz w:val="32"/>
          <w:szCs w:val="32"/>
        </w:rPr>
      </w:pPr>
      <w:r>
        <w:rPr>
          <w:rFonts w:ascii="Times New Roman" w:hAnsi="Times New Roman" w:eastAsia="楷体"/>
          <w:sz w:val="32"/>
          <w:szCs w:val="32"/>
        </w:rPr>
        <w:t>（四）坚持求真务实，推动教育教学工作。</w:t>
      </w:r>
    </w:p>
    <w:p>
      <w:pPr>
        <w:shd w:val="clear" w:color="auto" w:fill="FFFFFF"/>
        <w:overflowPunct w:val="0"/>
        <w:snapToGrid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把问题整改作为改进和推动全校各项工作的重要契机，注重整改成果运用。坚持以党建工作统领教育教学工作，在整改落实的基础上，以更加崭新的风貌和昂扬的斗志，求真务实，开拓创新，不断开创学校工作新局面，为我市教育高质量发展做出更大的贡献。</w:t>
      </w:r>
    </w:p>
    <w:p>
      <w:pPr>
        <w:shd w:val="clear" w:color="auto" w:fill="FFFFFF"/>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欢迎广大干部群众对巡察整改落实情况进行监督。如有意见建议，请及时向我们反映。联系方式：</w:t>
      </w:r>
      <w:r>
        <w:rPr>
          <w:rFonts w:hint="eastAsia" w:ascii="Times New Roman" w:hAnsi="Times New Roman" w:eastAsia="仿宋_GB2312"/>
          <w:sz w:val="32"/>
          <w:szCs w:val="32"/>
        </w:rPr>
        <w:t>0513-</w:t>
      </w:r>
      <w:r>
        <w:rPr>
          <w:rFonts w:ascii="Times New Roman" w:hAnsi="Times New Roman" w:eastAsia="仿宋_GB2312"/>
          <w:sz w:val="32"/>
          <w:szCs w:val="32"/>
        </w:rPr>
        <w:t>83353587，邮政信箱：启东市汇龙镇建设中路789号，电子邮箱：</w:t>
      </w:r>
      <w:r>
        <w:fldChar w:fldCharType="begin"/>
      </w:r>
      <w:r>
        <w:instrText xml:space="preserve"> HYPERLINK "mailto:jsqd02@126.com" </w:instrText>
      </w:r>
      <w:r>
        <w:fldChar w:fldCharType="separate"/>
      </w:r>
      <w:r>
        <w:rPr>
          <w:rStyle w:val="4"/>
          <w:rFonts w:ascii="Times New Roman" w:hAnsi="Times New Roman" w:eastAsia="仿宋_GB2312"/>
          <w:sz w:val="32"/>
          <w:szCs w:val="32"/>
        </w:rPr>
        <w:t>jsqd02@126.com</w:t>
      </w:r>
      <w:r>
        <w:rPr>
          <w:rStyle w:val="4"/>
          <w:rFonts w:ascii="Times New Roman" w:hAnsi="Times New Roman" w:eastAsia="仿宋_GB2312"/>
          <w:sz w:val="32"/>
          <w:szCs w:val="32"/>
        </w:rPr>
        <w:fldChar w:fldCharType="end"/>
      </w:r>
      <w:r>
        <w:rPr>
          <w:rFonts w:ascii="Times New Roman" w:hAnsi="Times New Roman" w:eastAsia="仿宋_GB2312"/>
          <w:sz w:val="32"/>
          <w:szCs w:val="32"/>
        </w:rPr>
        <w:t>。</w:t>
      </w:r>
    </w:p>
    <w:p>
      <w:pPr>
        <w:shd w:val="clear" w:color="auto" w:fill="FFFFFF"/>
        <w:overflowPunct w:val="0"/>
        <w:snapToGrid w:val="0"/>
        <w:spacing w:line="560" w:lineRule="exact"/>
        <w:ind w:firstLine="640" w:firstLineChars="200"/>
        <w:rPr>
          <w:rFonts w:ascii="Times New Roman" w:hAnsi="Times New Roman" w:eastAsia="仿宋_GB2312"/>
          <w:sz w:val="32"/>
          <w:szCs w:val="32"/>
        </w:rPr>
      </w:pPr>
    </w:p>
    <w:p>
      <w:pPr>
        <w:shd w:val="clear" w:color="auto" w:fill="FFFFFF"/>
        <w:overflowPunct w:val="0"/>
        <w:snapToGrid w:val="0"/>
        <w:spacing w:line="560" w:lineRule="exact"/>
        <w:ind w:firstLine="4960" w:firstLineChars="1550"/>
        <w:jc w:val="left"/>
        <w:rPr>
          <w:rFonts w:ascii="Times New Roman" w:hAnsi="Times New Roman" w:eastAsia="仿宋_GB2312"/>
          <w:sz w:val="32"/>
          <w:szCs w:val="32"/>
        </w:rPr>
      </w:pPr>
    </w:p>
    <w:p>
      <w:pPr>
        <w:shd w:val="clear" w:color="auto" w:fill="FFFFFF"/>
        <w:overflowPunct w:val="0"/>
        <w:snapToGrid w:val="0"/>
        <w:spacing w:line="560" w:lineRule="exact"/>
        <w:ind w:firstLine="4960" w:firstLineChars="1550"/>
        <w:jc w:val="left"/>
        <w:rPr>
          <w:rFonts w:ascii="Times New Roman" w:hAnsi="Times New Roman" w:eastAsia="仿宋_GB2312"/>
          <w:sz w:val="32"/>
          <w:szCs w:val="32"/>
        </w:rPr>
      </w:pPr>
      <w:r>
        <w:rPr>
          <w:rFonts w:ascii="Times New Roman" w:hAnsi="Times New Roman" w:eastAsia="仿宋_GB2312"/>
          <w:sz w:val="32"/>
          <w:szCs w:val="32"/>
        </w:rPr>
        <w:t>启东市汇龙中学党委</w:t>
      </w:r>
    </w:p>
    <w:p>
      <w:pPr>
        <w:shd w:val="clear" w:color="auto" w:fill="FFFFFF"/>
        <w:overflowPunct w:val="0"/>
        <w:snapToGrid w:val="0"/>
        <w:spacing w:line="560" w:lineRule="exact"/>
        <w:ind w:firstLine="5600" w:firstLineChars="1750"/>
        <w:jc w:val="left"/>
        <w:rPr>
          <w:rFonts w:ascii="Times New Roman" w:hAnsi="Times New Roman" w:eastAsia="仿宋_GB2312"/>
          <w:sz w:val="32"/>
          <w:szCs w:val="32"/>
        </w:rPr>
      </w:pPr>
      <w:r>
        <w:rPr>
          <w:rFonts w:ascii="Times New Roman" w:hAnsi="Times New Roman" w:eastAsia="仿宋_GB2312"/>
          <w:sz w:val="32"/>
          <w:szCs w:val="32"/>
        </w:rPr>
        <w:t>2020年7月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836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2020-08-05T07:36:51Z</dcterms:created>
  <dc:creator>Administrator</dc:creator>
  <cp:lastModifiedBy>Administrator</cp:lastModifiedBy>
  <dcterms:modified xsi:type="dcterms:W3CDTF">2020-08-05T07:37:31Z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